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8A3077" w:rsidP="004A296F">
      <w:pPr>
        <w:jc w:val="center"/>
        <w:rPr>
          <w:rFonts w:asciiTheme="minorHAnsi" w:hAnsiTheme="minorHAnsi" w:cstheme="minorHAnsi"/>
          <w:b/>
          <w:caps/>
          <w:szCs w:val="24"/>
        </w:rPr>
      </w:pPr>
      <w:r>
        <w:rPr>
          <w:rFonts w:asciiTheme="minorHAnsi" w:hAnsiTheme="minorHAnsi" w:cstheme="minorHAnsi"/>
          <w:b/>
          <w:caps/>
          <w:szCs w:val="24"/>
        </w:rPr>
        <w:t>1131 Main street, bogalusa, la 70427</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8135ED">
        <w:rPr>
          <w:rFonts w:asciiTheme="minorHAnsi" w:hAnsiTheme="minorHAnsi" w:cstheme="minorHAnsi"/>
          <w:b/>
          <w:szCs w:val="24"/>
        </w:rPr>
        <w:t>January 14</w:t>
      </w:r>
      <w:r w:rsidR="0086766D">
        <w:rPr>
          <w:rFonts w:asciiTheme="minorHAnsi" w:hAnsiTheme="minorHAnsi" w:cstheme="minorHAnsi"/>
          <w:b/>
          <w:szCs w:val="24"/>
        </w:rPr>
        <w:t>,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86766D" w:rsidRPr="0086766D">
        <w:rPr>
          <w:rFonts w:asciiTheme="minorHAnsi" w:hAnsiTheme="minorHAnsi" w:cstheme="minorHAnsi"/>
          <w:szCs w:val="24"/>
        </w:rPr>
        <w:t>Kevin J. Delahoussaye, Executive Director</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8135ED">
        <w:rPr>
          <w:rFonts w:asciiTheme="minorHAnsi" w:hAnsiTheme="minorHAnsi" w:cstheme="minorHAnsi"/>
          <w:b/>
          <w:szCs w:val="24"/>
        </w:rPr>
        <w:t>January 30</w:t>
      </w:r>
      <w:bookmarkStart w:id="0" w:name="_GoBack"/>
      <w:bookmarkEnd w:id="0"/>
      <w:r w:rsidR="009161A3">
        <w:rPr>
          <w:rFonts w:asciiTheme="minorHAnsi" w:hAnsiTheme="minorHAnsi" w:cstheme="minorHAnsi"/>
          <w:b/>
          <w:szCs w:val="24"/>
        </w:rPr>
        <w:t>,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86766D" w:rsidRDefault="0086766D" w:rsidP="004A296F">
      <w:pPr>
        <w:jc w:val="both"/>
        <w:rPr>
          <w:rFonts w:asciiTheme="minorHAnsi" w:hAnsiTheme="minorHAnsi" w:cstheme="minorHAnsi"/>
          <w:szCs w:val="24"/>
          <w:u w:val="single"/>
        </w:rPr>
      </w:pPr>
      <w:r w:rsidRPr="0086766D">
        <w:rPr>
          <w:rFonts w:asciiTheme="minorHAnsi" w:hAnsiTheme="minorHAnsi" w:cstheme="minorHAnsi"/>
          <w:szCs w:val="24"/>
          <w:u w:val="single"/>
        </w:rPr>
        <w:t>Rental Restoration and Development Program</w:t>
      </w:r>
    </w:p>
    <w:p w:rsidR="00C80905" w:rsidRDefault="008A3077" w:rsidP="004A296F">
      <w:pPr>
        <w:jc w:val="both"/>
        <w:rPr>
          <w:rFonts w:asciiTheme="minorHAnsi" w:hAnsiTheme="minorHAnsi" w:cstheme="minorHAnsi"/>
          <w:szCs w:val="24"/>
        </w:rPr>
      </w:pPr>
      <w:r w:rsidRPr="008A3077">
        <w:t>The projec</w:t>
      </w:r>
      <w:r>
        <w:t>t includes new construction of one (1)</w:t>
      </w:r>
      <w:r w:rsidRPr="008A3077">
        <w:t xml:space="preserve"> single-f</w:t>
      </w:r>
      <w:r w:rsidR="00E3306C">
        <w:t>amily unit</w:t>
      </w:r>
      <w:r>
        <w:t xml:space="preserve"> on a vacant lot</w:t>
      </w:r>
      <w:r w:rsidRPr="008A3077">
        <w:t xml:space="preserve"> </w:t>
      </w:r>
      <w:r w:rsidR="002549E6">
        <w:rPr>
          <w:rFonts w:asciiTheme="minorHAnsi" w:hAnsiTheme="minorHAnsi" w:cstheme="minorHAnsi"/>
          <w:szCs w:val="24"/>
        </w:rPr>
        <w:t>locat</w:t>
      </w:r>
      <w:r w:rsidR="00812DC0">
        <w:rPr>
          <w:rFonts w:asciiTheme="minorHAnsi" w:hAnsiTheme="minorHAnsi" w:cstheme="minorHAnsi"/>
          <w:szCs w:val="24"/>
        </w:rPr>
        <w:t xml:space="preserve">ed at </w:t>
      </w:r>
      <w:r>
        <w:rPr>
          <w:rFonts w:asciiTheme="minorHAnsi" w:hAnsiTheme="minorHAnsi" w:cstheme="minorHAnsi"/>
          <w:szCs w:val="24"/>
        </w:rPr>
        <w:t>1131 Main Street, Bogalusa, Washington Parish, LA 70427</w:t>
      </w:r>
      <w:r w:rsidR="00864880">
        <w:rPr>
          <w:rFonts w:asciiTheme="minorHAnsi" w:hAnsiTheme="minorHAnsi" w:cstheme="minorHAnsi"/>
          <w:szCs w:val="24"/>
        </w:rPr>
        <w:t>.</w:t>
      </w:r>
      <w:r w:rsidR="004D46B4">
        <w:rPr>
          <w:rFonts w:asciiTheme="minorHAnsi" w:hAnsiTheme="minorHAnsi" w:cstheme="minorHAnsi"/>
          <w:szCs w:val="24"/>
        </w:rPr>
        <w:t xml:space="preserve"> </w:t>
      </w:r>
      <w:r w:rsidR="00C80905" w:rsidRPr="00F54A34">
        <w:rPr>
          <w:rFonts w:asciiTheme="minorHAnsi" w:hAnsiTheme="minorHAnsi" w:cstheme="minorHAnsi"/>
          <w:szCs w:val="24"/>
        </w:rPr>
        <w:t xml:space="preserve">The total amount of funding requested is </w:t>
      </w:r>
      <w:r w:rsidR="00C80905" w:rsidRPr="00F54A34">
        <w:rPr>
          <w:rFonts w:asciiTheme="minorHAnsi" w:hAnsiTheme="minorHAnsi" w:cstheme="minorHAnsi"/>
          <w:b/>
          <w:szCs w:val="24"/>
        </w:rPr>
        <w:t>$</w:t>
      </w:r>
      <w:r w:rsidRPr="008A3077">
        <w:rPr>
          <w:rFonts w:asciiTheme="minorHAnsi" w:hAnsiTheme="minorHAnsi" w:cstheme="minorHAnsi"/>
          <w:b/>
          <w:szCs w:val="24"/>
        </w:rPr>
        <w:t>194,426.50</w:t>
      </w:r>
      <w:r>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xml:space="preserve">) </w:t>
      </w:r>
      <w:r w:rsidR="001868BF" w:rsidRPr="001868BF">
        <w:rPr>
          <w:rFonts w:asciiTheme="minorHAnsi" w:hAnsiTheme="minorHAnsi" w:cstheme="minorHAnsi"/>
          <w:szCs w:val="24"/>
        </w:rPr>
        <w:t>The Choctaw Nation of Oklahoma requested inadvertent discovery clauses be added to all construction documents.</w:t>
      </w:r>
      <w:r w:rsidR="001868BF">
        <w:rPr>
          <w:rFonts w:asciiTheme="minorHAnsi" w:hAnsiTheme="minorHAnsi" w:cstheme="minorHAnsi"/>
          <w:szCs w:val="24"/>
        </w:rPr>
        <w:t xml:space="preserve"> 2</w:t>
      </w:r>
      <w:r w:rsidR="00227D55">
        <w:rPr>
          <w:rFonts w:asciiTheme="minorHAnsi" w:hAnsiTheme="minorHAnsi" w:cstheme="minorHAnsi"/>
          <w:szCs w:val="24"/>
        </w:rPr>
        <w:t xml:space="preserve">.) The project is in FFRMS floodplain. </w:t>
      </w:r>
    </w:p>
    <w:p w:rsidR="00C80905" w:rsidRDefault="00C80905" w:rsidP="004A296F">
      <w:pPr>
        <w:jc w:val="both"/>
        <w:rPr>
          <w:rFonts w:asciiTheme="minorHAnsi" w:hAnsiTheme="minorHAnsi" w:cstheme="minorHAnsi"/>
          <w:szCs w:val="24"/>
        </w:rPr>
      </w:pPr>
    </w:p>
    <w:p w:rsidR="001868BF" w:rsidRDefault="001D6B97" w:rsidP="001868BF">
      <w:pPr>
        <w:jc w:val="both"/>
        <w:rPr>
          <w:rFonts w:asciiTheme="minorHAnsi" w:hAnsiTheme="minorHAnsi" w:cstheme="minorHAnsi"/>
          <w:szCs w:val="24"/>
        </w:rPr>
      </w:pPr>
      <w:r w:rsidRPr="00757D06">
        <w:rPr>
          <w:rFonts w:asciiTheme="minorHAnsi" w:hAnsiTheme="minorHAnsi" w:cstheme="minorHAnsi"/>
          <w:b/>
          <w:caps/>
          <w:szCs w:val="24"/>
        </w:rPr>
        <w:t>Mitigation:</w:t>
      </w:r>
      <w:r w:rsidR="001868BF">
        <w:rPr>
          <w:rFonts w:asciiTheme="minorHAnsi" w:hAnsiTheme="minorHAnsi" w:cstheme="minorHAnsi"/>
          <w:szCs w:val="24"/>
        </w:rPr>
        <w:t xml:space="preserve"> </w:t>
      </w:r>
      <w:r w:rsidR="001868BF" w:rsidRPr="001868BF">
        <w:rPr>
          <w:rFonts w:asciiTheme="minorHAnsi" w:hAnsiTheme="minorHAnsi" w:cstheme="minorHAnsi"/>
          <w:szCs w:val="24"/>
        </w:rPr>
        <w:t xml:space="preserve">1.) If significant archaeological materials (i.e., stone arrowheads, ceramics, and early building foundations) or should human burials/remains be unearthed, site activities would cease immediately, all agency officials contacted, and any discoveries shall be kept private and confidential. </w:t>
      </w:r>
      <w:r w:rsidR="00E25657" w:rsidRPr="00E25657">
        <w:rPr>
          <w:rFonts w:asciiTheme="minorHAnsi" w:hAnsiTheme="minorHAnsi" w:cstheme="minorHAnsi"/>
          <w:szCs w:val="24"/>
        </w:rPr>
        <w:t>2</w:t>
      </w:r>
      <w:r w:rsidR="009F592E">
        <w:rPr>
          <w:rFonts w:asciiTheme="minorHAnsi" w:hAnsiTheme="minorHAnsi" w:cstheme="minorHAnsi"/>
          <w:szCs w:val="24"/>
        </w:rPr>
        <w:t>.</w:t>
      </w:r>
      <w:r w:rsidR="00E3306C">
        <w:rPr>
          <w:rFonts w:asciiTheme="minorHAnsi" w:hAnsiTheme="minorHAnsi" w:cstheme="minorHAnsi"/>
          <w:szCs w:val="24"/>
        </w:rPr>
        <w:t xml:space="preserve">) </w:t>
      </w:r>
      <w:r w:rsidR="00E3306C" w:rsidRPr="00E3306C">
        <w:rPr>
          <w:rFonts w:asciiTheme="minorHAnsi" w:hAnsiTheme="minorHAnsi" w:cstheme="minorHAnsi"/>
          <w:szCs w:val="24"/>
        </w:rPr>
        <w:t>Elevation and landscaping/drainage will be in compliance w</w:t>
      </w:r>
      <w:r w:rsidR="00E3306C">
        <w:rPr>
          <w:rFonts w:asciiTheme="minorHAnsi" w:hAnsiTheme="minorHAnsi" w:cstheme="minorHAnsi"/>
          <w:szCs w:val="24"/>
        </w:rPr>
        <w:t>ith local floodplain regulation</w:t>
      </w:r>
      <w:r w:rsidR="001868BF" w:rsidRPr="001868BF">
        <w:rPr>
          <w:rFonts w:asciiTheme="minorHAnsi" w:hAnsiTheme="minorHAnsi" w:cstheme="minorHAnsi"/>
          <w:szCs w:val="24"/>
        </w:rPr>
        <w:t>.</w:t>
      </w:r>
    </w:p>
    <w:p w:rsidR="001868BF" w:rsidRPr="001868BF" w:rsidRDefault="001868BF" w:rsidP="001868B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sidR="00C26897" w:rsidRPr="00757D06">
        <w:rPr>
          <w:rFonts w:asciiTheme="minorHAnsi" w:hAnsiTheme="minorHAnsi" w:cstheme="minorHAnsi"/>
          <w:szCs w:val="24"/>
        </w:rPr>
        <w:t>2415 Quail Drive, Baton Rouge</w:t>
      </w:r>
      <w:r w:rsidR="00C26897">
        <w:rPr>
          <w:rFonts w:asciiTheme="minorHAnsi" w:hAnsiTheme="minorHAnsi" w:cstheme="minorHAnsi"/>
          <w:szCs w:val="24"/>
        </w:rPr>
        <w:t>,</w:t>
      </w:r>
      <w:r w:rsidR="00C26897" w:rsidRPr="00757D06">
        <w:rPr>
          <w:rFonts w:asciiTheme="minorHAnsi" w:hAnsiTheme="minorHAnsi" w:cstheme="minorHAnsi"/>
          <w:szCs w:val="24"/>
        </w:rPr>
        <w:t xml:space="preserve"> Louisiana 70808</w:t>
      </w:r>
      <w:r w:rsidRPr="00757D06">
        <w:rPr>
          <w:rFonts w:asciiTheme="minorHAnsi" w:hAnsiTheme="minorHAnsi" w:cstheme="minorHAnsi"/>
          <w:szCs w:val="24"/>
        </w:rPr>
        <w:t xml:space="preserve">, </w:t>
      </w:r>
      <w:r w:rsidR="00C26897" w:rsidRPr="003A6A59">
        <w:rPr>
          <w:rFonts w:asciiTheme="minorHAnsi" w:hAnsiTheme="minorHAnsi" w:cstheme="minorHAnsi"/>
          <w:szCs w:val="24"/>
        </w:rPr>
        <w:t>and (</w:t>
      </w:r>
      <w:r w:rsidR="003A6A59" w:rsidRPr="003A6A59">
        <w:rPr>
          <w:rFonts w:asciiTheme="minorHAnsi" w:hAnsiTheme="minorHAnsi" w:cstheme="minorHAnsi"/>
          <w:szCs w:val="24"/>
        </w:rPr>
        <w:t xml:space="preserve">225) </w:t>
      </w:r>
      <w:r w:rsidR="00C26897">
        <w:rPr>
          <w:rFonts w:asciiTheme="minorHAnsi" w:hAnsiTheme="minorHAnsi" w:cstheme="minorHAnsi"/>
          <w:szCs w:val="24"/>
        </w:rPr>
        <w:t>763-8641</w:t>
      </w:r>
      <w:r w:rsidR="003A6A59" w:rsidRPr="003A6A59">
        <w:rPr>
          <w:rFonts w:asciiTheme="minorHAnsi" w:hAnsiTheme="minorHAnsi" w:cstheme="minorHAnsi"/>
          <w:szCs w:val="24"/>
        </w:rPr>
        <w:t xml:space="preserve">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5"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8135ED">
        <w:rPr>
          <w:rFonts w:asciiTheme="minorHAnsi" w:hAnsiTheme="minorHAnsi" w:cstheme="minorHAnsi"/>
          <w:b/>
          <w:szCs w:val="24"/>
        </w:rPr>
        <w:t>January 29</w:t>
      </w:r>
      <w:r w:rsidR="001868BF">
        <w:rPr>
          <w:rFonts w:asciiTheme="minorHAnsi" w:hAnsiTheme="minorHAnsi" w:cstheme="minorHAnsi"/>
          <w:b/>
          <w:szCs w:val="24"/>
        </w:rPr>
        <w:t>, 2025</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1868BF" w:rsidRPr="001868BF">
        <w:rPr>
          <w:rFonts w:asciiTheme="minorHAnsi" w:hAnsiTheme="minorHAnsi" w:cstheme="minorHAnsi"/>
          <w:szCs w:val="24"/>
        </w:rPr>
        <w:t>Kevin J. Delahoussaye</w:t>
      </w:r>
      <w:r w:rsidR="00DA2551" w:rsidRPr="00DA2551">
        <w:rPr>
          <w:rFonts w:asciiTheme="minorHAnsi" w:hAnsiTheme="minorHAnsi" w:cstheme="minorHAnsi"/>
          <w:szCs w:val="24"/>
        </w:rPr>
        <w:t xml:space="preserve">, in his capacity as </w:t>
      </w:r>
      <w:r w:rsidR="001868BF" w:rsidRPr="001868BF">
        <w:rPr>
          <w:rFonts w:asciiTheme="minorHAnsi" w:hAnsiTheme="minorHAnsi" w:cstheme="minorHAnsi"/>
          <w:szCs w:val="24"/>
        </w:rPr>
        <w:t>Executive Director</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868BF" w:rsidRDefault="001868BF" w:rsidP="004A296F">
      <w:pPr>
        <w:jc w:val="both"/>
        <w:rPr>
          <w:rFonts w:asciiTheme="minorHAnsi" w:hAnsiTheme="minorHAnsi" w:cstheme="minorHAnsi"/>
          <w:szCs w:val="24"/>
        </w:rPr>
      </w:pPr>
      <w:r w:rsidRPr="001868BF">
        <w:rPr>
          <w:rFonts w:asciiTheme="minorHAnsi" w:hAnsiTheme="minorHAnsi" w:cstheme="minorHAnsi"/>
          <w:szCs w:val="24"/>
        </w:rPr>
        <w:t xml:space="preserve">Kevin J. </w:t>
      </w:r>
      <w:proofErr w:type="spellStart"/>
      <w:r w:rsidRPr="001868BF">
        <w:rPr>
          <w:rFonts w:asciiTheme="minorHAnsi" w:hAnsiTheme="minorHAnsi" w:cstheme="minorHAnsi"/>
          <w:szCs w:val="24"/>
        </w:rPr>
        <w:t>Delahoussaye</w:t>
      </w:r>
      <w:proofErr w:type="spellEnd"/>
      <w:r w:rsidRPr="001868BF">
        <w:rPr>
          <w:rFonts w:asciiTheme="minorHAnsi" w:hAnsiTheme="minorHAnsi" w:cstheme="minorHAnsi"/>
          <w:szCs w:val="24"/>
        </w:rPr>
        <w:t>,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8135ED"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54011"/>
    <w:rsid w:val="001868BF"/>
    <w:rsid w:val="001B3297"/>
    <w:rsid w:val="001D1AD2"/>
    <w:rsid w:val="001D6B97"/>
    <w:rsid w:val="00227D55"/>
    <w:rsid w:val="002549E6"/>
    <w:rsid w:val="002D4759"/>
    <w:rsid w:val="002F47ED"/>
    <w:rsid w:val="003A6A59"/>
    <w:rsid w:val="003D7344"/>
    <w:rsid w:val="00417319"/>
    <w:rsid w:val="00431803"/>
    <w:rsid w:val="00452BFB"/>
    <w:rsid w:val="004A296F"/>
    <w:rsid w:val="004B6CFE"/>
    <w:rsid w:val="004D46B4"/>
    <w:rsid w:val="00514683"/>
    <w:rsid w:val="00647D0D"/>
    <w:rsid w:val="00757D06"/>
    <w:rsid w:val="00764FA4"/>
    <w:rsid w:val="007825DC"/>
    <w:rsid w:val="00792A81"/>
    <w:rsid w:val="007A04DB"/>
    <w:rsid w:val="007E668F"/>
    <w:rsid w:val="00807642"/>
    <w:rsid w:val="00812DC0"/>
    <w:rsid w:val="008135ED"/>
    <w:rsid w:val="0081412E"/>
    <w:rsid w:val="00864880"/>
    <w:rsid w:val="0086766D"/>
    <w:rsid w:val="008740E2"/>
    <w:rsid w:val="008A3077"/>
    <w:rsid w:val="008A3C40"/>
    <w:rsid w:val="009161A3"/>
    <w:rsid w:val="00925CEA"/>
    <w:rsid w:val="009C200A"/>
    <w:rsid w:val="009F592E"/>
    <w:rsid w:val="00A67DB0"/>
    <w:rsid w:val="00AB19AB"/>
    <w:rsid w:val="00AB4306"/>
    <w:rsid w:val="00B52AA6"/>
    <w:rsid w:val="00C26897"/>
    <w:rsid w:val="00C80905"/>
    <w:rsid w:val="00CE1501"/>
    <w:rsid w:val="00D25473"/>
    <w:rsid w:val="00D72666"/>
    <w:rsid w:val="00DA2551"/>
    <w:rsid w:val="00E25657"/>
    <w:rsid w:val="00E3306C"/>
    <w:rsid w:val="00E64BC7"/>
    <w:rsid w:val="00E650B3"/>
    <w:rsid w:val="00E85A1D"/>
    <w:rsid w:val="00ED26B0"/>
    <w:rsid w:val="00EE1502"/>
    <w:rsid w:val="00F53692"/>
    <w:rsid w:val="00F54A34"/>
    <w:rsid w:val="00FE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935E"/>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glee@lhc.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FB5E-44B6-43B4-88E9-C47E7733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4</cp:revision>
  <dcterms:created xsi:type="dcterms:W3CDTF">2025-01-13T17:11:00Z</dcterms:created>
  <dcterms:modified xsi:type="dcterms:W3CDTF">2025-01-14T14:05:00Z</dcterms:modified>
</cp:coreProperties>
</file>