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D72666" w:rsidP="004A296F">
      <w:pPr>
        <w:jc w:val="center"/>
        <w:rPr>
          <w:rFonts w:asciiTheme="minorHAnsi" w:hAnsiTheme="minorHAnsi" w:cstheme="minorHAnsi"/>
          <w:b/>
          <w:caps/>
          <w:szCs w:val="24"/>
        </w:rPr>
      </w:pPr>
      <w:r>
        <w:rPr>
          <w:rFonts w:asciiTheme="minorHAnsi" w:hAnsiTheme="minorHAnsi" w:cstheme="minorHAnsi"/>
          <w:b/>
          <w:caps/>
          <w:szCs w:val="24"/>
        </w:rPr>
        <w:t>Millen</w:t>
      </w:r>
      <w:r w:rsidR="00A67DB0">
        <w:rPr>
          <w:rFonts w:asciiTheme="minorHAnsi" w:hAnsiTheme="minorHAnsi" w:cstheme="minorHAnsi"/>
          <w:b/>
          <w:caps/>
          <w:szCs w:val="24"/>
        </w:rPr>
        <w:t>n</w:t>
      </w:r>
      <w:r>
        <w:rPr>
          <w:rFonts w:asciiTheme="minorHAnsi" w:hAnsiTheme="minorHAnsi" w:cstheme="minorHAnsi"/>
          <w:b/>
          <w:caps/>
          <w:szCs w:val="24"/>
        </w:rPr>
        <w:t>ium place</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D72666">
        <w:rPr>
          <w:rFonts w:asciiTheme="minorHAnsi" w:hAnsiTheme="minorHAnsi" w:cstheme="minorHAnsi"/>
          <w:b/>
          <w:szCs w:val="24"/>
        </w:rPr>
        <w:t>December 6, 2024</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DA2551"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DA2551" w:rsidRPr="00DA2551">
        <w:rPr>
          <w:rFonts w:asciiTheme="minorHAnsi" w:hAnsiTheme="minorHAnsi" w:cstheme="minorHAnsi"/>
          <w:szCs w:val="24"/>
        </w:rPr>
        <w:t>Stephen I. Dwyer, Chairman</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D72666">
        <w:rPr>
          <w:rFonts w:asciiTheme="minorHAnsi" w:hAnsiTheme="minorHAnsi" w:cstheme="minorHAnsi"/>
          <w:b/>
          <w:szCs w:val="24"/>
        </w:rPr>
        <w:t>December 23</w:t>
      </w:r>
      <w:r w:rsidRPr="00F54A34">
        <w:rPr>
          <w:rFonts w:asciiTheme="minorHAnsi" w:hAnsiTheme="minorHAnsi" w:cstheme="minorHAnsi"/>
          <w:b/>
          <w:szCs w:val="24"/>
        </w:rPr>
        <w:t>, 2024</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F53692" w:rsidRPr="00F53692" w:rsidRDefault="007E668F" w:rsidP="004A296F">
      <w:pPr>
        <w:jc w:val="both"/>
        <w:rPr>
          <w:rFonts w:asciiTheme="minorHAnsi" w:hAnsiTheme="minorHAnsi" w:cstheme="minorHAnsi"/>
          <w:szCs w:val="24"/>
          <w:u w:val="single"/>
        </w:rPr>
      </w:pPr>
      <w:r>
        <w:rPr>
          <w:rFonts w:asciiTheme="minorHAnsi" w:hAnsiTheme="minorHAnsi" w:cstheme="minorHAnsi"/>
          <w:szCs w:val="24"/>
          <w:u w:val="single"/>
        </w:rPr>
        <w:t xml:space="preserve">Millennium Place – </w:t>
      </w:r>
      <w:r w:rsidR="00227D55">
        <w:rPr>
          <w:rFonts w:asciiTheme="minorHAnsi" w:hAnsiTheme="minorHAnsi" w:cstheme="minorHAnsi"/>
          <w:szCs w:val="24"/>
          <w:u w:val="single"/>
        </w:rPr>
        <w:t xml:space="preserve">Middle Market </w:t>
      </w:r>
      <w:bookmarkStart w:id="0" w:name="_GoBack"/>
      <w:bookmarkEnd w:id="0"/>
      <w:r w:rsidR="00227D55">
        <w:rPr>
          <w:rFonts w:asciiTheme="minorHAnsi" w:hAnsiTheme="minorHAnsi" w:cstheme="minorHAnsi"/>
          <w:szCs w:val="24"/>
          <w:u w:val="single"/>
        </w:rPr>
        <w:t xml:space="preserve">Loan Program  </w:t>
      </w:r>
    </w:p>
    <w:p w:rsidR="00C80905" w:rsidRDefault="00227D55" w:rsidP="004A296F">
      <w:pPr>
        <w:jc w:val="both"/>
        <w:rPr>
          <w:rFonts w:asciiTheme="minorHAnsi" w:hAnsiTheme="minorHAnsi" w:cstheme="minorHAnsi"/>
          <w:szCs w:val="24"/>
        </w:rPr>
      </w:pPr>
      <w:r w:rsidRPr="000B0C7A">
        <w:t xml:space="preserve">The project includes limited renovations to the existing historic Cotton Press Building, demolition of the existing storage building and </w:t>
      </w:r>
      <w:r w:rsidR="003D7344">
        <w:t>new construction of an 80-unit</w:t>
      </w:r>
      <w:r w:rsidR="002549E6">
        <w:rPr>
          <w:rFonts w:asciiTheme="minorHAnsi" w:hAnsiTheme="minorHAnsi" w:cstheme="minorHAnsi"/>
          <w:szCs w:val="24"/>
        </w:rPr>
        <w:t xml:space="preserve"> locat</w:t>
      </w:r>
      <w:r w:rsidR="00812DC0">
        <w:rPr>
          <w:rFonts w:asciiTheme="minorHAnsi" w:hAnsiTheme="minorHAnsi" w:cstheme="minorHAnsi"/>
          <w:szCs w:val="24"/>
        </w:rPr>
        <w:t xml:space="preserve">ed at </w:t>
      </w:r>
      <w:r>
        <w:rPr>
          <w:rFonts w:asciiTheme="minorHAnsi" w:hAnsiTheme="minorHAnsi" w:cstheme="minorHAnsi"/>
          <w:szCs w:val="24"/>
        </w:rPr>
        <w:t>1770 Tchoupitoulas, New Orleans, Orleans Parish, La 70130</w:t>
      </w:r>
      <w:r w:rsidR="004D46B4">
        <w:rPr>
          <w:rFonts w:asciiTheme="minorHAnsi" w:hAnsiTheme="minorHAnsi" w:cstheme="minorHAnsi"/>
          <w:szCs w:val="24"/>
        </w:rPr>
        <w:t xml:space="preserve">. </w:t>
      </w:r>
      <w:r w:rsidR="00C80905" w:rsidRPr="00F54A34">
        <w:rPr>
          <w:rFonts w:asciiTheme="minorHAnsi" w:hAnsiTheme="minorHAnsi" w:cstheme="minorHAnsi"/>
          <w:szCs w:val="24"/>
        </w:rPr>
        <w:t xml:space="preserve">The total amount of funding requested is </w:t>
      </w:r>
      <w:r w:rsidR="00C80905" w:rsidRPr="00F54A34">
        <w:rPr>
          <w:rFonts w:asciiTheme="minorHAnsi" w:hAnsiTheme="minorHAnsi" w:cstheme="minorHAnsi"/>
          <w:b/>
          <w:szCs w:val="24"/>
        </w:rPr>
        <w:t>$</w:t>
      </w:r>
      <w:r w:rsidR="007E668F">
        <w:rPr>
          <w:rFonts w:asciiTheme="minorHAnsi" w:hAnsiTheme="minorHAnsi" w:cstheme="minorHAnsi"/>
          <w:b/>
          <w:szCs w:val="24"/>
        </w:rPr>
        <w:t>1</w:t>
      </w:r>
      <w:r w:rsidRPr="00227D55">
        <w:rPr>
          <w:rFonts w:asciiTheme="minorHAnsi" w:hAnsiTheme="minorHAnsi" w:cstheme="minorHAnsi"/>
          <w:b/>
          <w:szCs w:val="24"/>
        </w:rPr>
        <w:t>3,018,871.00</w:t>
      </w:r>
      <w:r>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Lead-based paint (LBP) and lead dust were present onsite. 2</w:t>
      </w:r>
      <w:r w:rsidR="009F592E">
        <w:rPr>
          <w:rFonts w:asciiTheme="minorHAnsi" w:hAnsiTheme="minorHAnsi" w:cstheme="minorHAnsi"/>
          <w:szCs w:val="24"/>
        </w:rPr>
        <w:t>.</w:t>
      </w:r>
      <w:r w:rsidR="00E25657" w:rsidRPr="00E25657">
        <w:rPr>
          <w:rFonts w:asciiTheme="minorHAnsi" w:hAnsiTheme="minorHAnsi" w:cstheme="minorHAnsi"/>
          <w:szCs w:val="24"/>
        </w:rPr>
        <w:t>) Asbestos-containing materials (ACM) were present onsite.</w:t>
      </w:r>
      <w:r w:rsidR="009F592E">
        <w:rPr>
          <w:rFonts w:asciiTheme="minorHAnsi" w:hAnsiTheme="minorHAnsi" w:cstheme="minorHAnsi"/>
          <w:szCs w:val="24"/>
        </w:rPr>
        <w:t xml:space="preserve"> </w:t>
      </w:r>
      <w:r w:rsidR="00227D55">
        <w:rPr>
          <w:rFonts w:asciiTheme="minorHAnsi" w:hAnsiTheme="minorHAnsi" w:cstheme="minorHAnsi"/>
          <w:szCs w:val="24"/>
        </w:rPr>
        <w:t xml:space="preserve">3.) The project is in FFRMS floodplain. </w:t>
      </w:r>
    </w:p>
    <w:p w:rsidR="00C80905" w:rsidRDefault="00C80905" w:rsidP="004A296F">
      <w:pPr>
        <w:jc w:val="both"/>
        <w:rPr>
          <w:rFonts w:asciiTheme="minorHAnsi" w:hAnsiTheme="minorHAnsi" w:cstheme="minorHAnsi"/>
          <w:szCs w:val="24"/>
        </w:rPr>
      </w:pPr>
    </w:p>
    <w:p w:rsidR="001D6B97"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Lead hazards will be abated by LDEQ-certified contractors in accordance with 24 CFR 35 and 40 CFR 745. 2</w:t>
      </w:r>
      <w:r w:rsidR="009F592E">
        <w:rPr>
          <w:rFonts w:asciiTheme="minorHAnsi" w:hAnsiTheme="minorHAnsi" w:cstheme="minorHAnsi"/>
          <w:szCs w:val="24"/>
        </w:rPr>
        <w:t>.</w:t>
      </w:r>
      <w:r w:rsidR="00E25657" w:rsidRPr="00E25657">
        <w:rPr>
          <w:rFonts w:asciiTheme="minorHAnsi" w:hAnsiTheme="minorHAnsi" w:cstheme="minorHAnsi"/>
          <w:szCs w:val="24"/>
        </w:rPr>
        <w:t>) ACM hazards will be abated by LDEQ-certified con</w:t>
      </w:r>
      <w:r w:rsidR="00E25657">
        <w:rPr>
          <w:rFonts w:asciiTheme="minorHAnsi" w:hAnsiTheme="minorHAnsi" w:cstheme="minorHAnsi"/>
          <w:szCs w:val="24"/>
        </w:rPr>
        <w:t>tractors according to 40 CFR 61</w:t>
      </w:r>
      <w:r w:rsidR="004B6CFE" w:rsidRPr="004B6CFE">
        <w:rPr>
          <w:rFonts w:asciiTheme="minorHAnsi" w:hAnsiTheme="minorHAnsi" w:cstheme="minorHAnsi"/>
          <w:szCs w:val="24"/>
        </w:rPr>
        <w:t>.</w:t>
      </w:r>
      <w:r w:rsidR="004B6CFE">
        <w:rPr>
          <w:rFonts w:asciiTheme="minorHAnsi" w:hAnsiTheme="minorHAnsi" w:cstheme="minorHAnsi"/>
          <w:szCs w:val="24"/>
        </w:rPr>
        <w:t xml:space="preserve"> </w:t>
      </w:r>
      <w:r w:rsidR="0081412E">
        <w:rPr>
          <w:rFonts w:asciiTheme="minorHAnsi" w:hAnsiTheme="minorHAnsi" w:cstheme="minorHAnsi"/>
          <w:szCs w:val="24"/>
        </w:rPr>
        <w:t xml:space="preserve"> </w:t>
      </w:r>
      <w:r w:rsidR="00227D55">
        <w:rPr>
          <w:rFonts w:asciiTheme="minorHAnsi" w:hAnsiTheme="minorHAnsi" w:cstheme="minorHAnsi"/>
          <w:szCs w:val="24"/>
        </w:rPr>
        <w:t xml:space="preserve">3.) The project will follow local building construction requirements and elevate the first floor. </w:t>
      </w:r>
    </w:p>
    <w:p w:rsidR="00227D55" w:rsidRPr="00757D06" w:rsidRDefault="00227D55"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4000 S. Sherwood Forest Blvd., Baton Rouge, LA 70816, </w:t>
      </w:r>
      <w:r w:rsidR="003A6A59" w:rsidRPr="003A6A59">
        <w:rPr>
          <w:rFonts w:asciiTheme="minorHAnsi" w:hAnsiTheme="minorHAnsi" w:cstheme="minorHAnsi"/>
          <w:szCs w:val="24"/>
        </w:rPr>
        <w:t xml:space="preserve">(225) 763-8700 </w:t>
      </w:r>
      <w:r w:rsidRPr="00757D06">
        <w:rPr>
          <w:rFonts w:asciiTheme="minorHAnsi" w:hAnsiTheme="minorHAnsi" w:cstheme="minorHAnsi"/>
          <w:szCs w:val="24"/>
        </w:rPr>
        <w:t>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81412E">
        <w:rPr>
          <w:rFonts w:asciiTheme="minorHAnsi" w:hAnsiTheme="minorHAnsi" w:cstheme="minorHAnsi"/>
          <w:szCs w:val="24"/>
        </w:rPr>
        <w:t>Shanna Glee</w:t>
      </w:r>
      <w:r w:rsidR="00764FA4">
        <w:rPr>
          <w:rFonts w:asciiTheme="minorHAnsi" w:hAnsiTheme="minorHAnsi" w:cstheme="minorHAnsi"/>
          <w:szCs w:val="24"/>
        </w:rPr>
        <w:t xml:space="preserve"> at </w:t>
      </w:r>
      <w:hyperlink r:id="rId4" w:history="1">
        <w:r w:rsidR="0081412E" w:rsidRPr="00633996">
          <w:rPr>
            <w:rStyle w:val="Hyperlink"/>
            <w:rFonts w:asciiTheme="minorHAnsi" w:hAnsiTheme="minorHAnsi" w:cstheme="minorHAnsi"/>
            <w:szCs w:val="24"/>
          </w:rPr>
          <w:t>sglee@lhc.la.gov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D72666">
        <w:rPr>
          <w:rFonts w:asciiTheme="minorHAnsi" w:hAnsiTheme="minorHAnsi" w:cstheme="minorHAnsi"/>
          <w:b/>
          <w:szCs w:val="24"/>
        </w:rPr>
        <w:t>December 23</w:t>
      </w:r>
      <w:r w:rsidRPr="00F54A34">
        <w:rPr>
          <w:rFonts w:asciiTheme="minorHAnsi" w:hAnsiTheme="minorHAnsi" w:cstheme="minorHAnsi"/>
          <w:b/>
          <w:szCs w:val="24"/>
        </w:rPr>
        <w:t>, 2024</w:t>
      </w:r>
      <w:r w:rsidRPr="00757D06">
        <w:rPr>
          <w:rFonts w:asciiTheme="minorHAnsi" w:hAnsiTheme="minorHAnsi" w:cstheme="minorHAnsi"/>
          <w:szCs w:val="24"/>
        </w:rPr>
        <w:t xml:space="preserve"> 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lastRenderedPageBreak/>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DA2551" w:rsidRPr="00DA2551">
        <w:rPr>
          <w:rFonts w:asciiTheme="minorHAnsi" w:hAnsiTheme="minorHAnsi" w:cstheme="minorHAnsi"/>
          <w:szCs w:val="24"/>
        </w:rPr>
        <w:t>Stephen I. Dwyer, in his capacity as Chairman</w:t>
      </w:r>
      <w:r w:rsidRPr="00757D06">
        <w:rPr>
          <w:rFonts w:asciiTheme="minorHAnsi" w:hAnsiTheme="minorHAnsi" w:cstheme="minorHAnsi"/>
          <w:szCs w:val="24"/>
        </w:rPr>
        <w:t>,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647D0D" w:rsidRDefault="00647D0D" w:rsidP="004A296F">
      <w:pPr>
        <w:jc w:val="both"/>
        <w:rPr>
          <w:rFonts w:asciiTheme="minorHAnsi" w:hAnsiTheme="minorHAnsi" w:cstheme="minorHAnsi"/>
          <w:szCs w:val="24"/>
        </w:rPr>
      </w:pPr>
      <w:r w:rsidRPr="00647D0D">
        <w:rPr>
          <w:rFonts w:asciiTheme="minorHAnsi" w:hAnsiTheme="minorHAnsi" w:cstheme="minorHAnsi"/>
          <w:szCs w:val="24"/>
        </w:rPr>
        <w:t>Stephen I. Dwyer, Chairman</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7E668F"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54B82"/>
    <w:rsid w:val="000A5496"/>
    <w:rsid w:val="00154011"/>
    <w:rsid w:val="001B3297"/>
    <w:rsid w:val="001D1AD2"/>
    <w:rsid w:val="001D6B97"/>
    <w:rsid w:val="00227D55"/>
    <w:rsid w:val="002549E6"/>
    <w:rsid w:val="002D4759"/>
    <w:rsid w:val="002F47ED"/>
    <w:rsid w:val="003A6A59"/>
    <w:rsid w:val="003D7344"/>
    <w:rsid w:val="00417319"/>
    <w:rsid w:val="00431803"/>
    <w:rsid w:val="00452BFB"/>
    <w:rsid w:val="004A296F"/>
    <w:rsid w:val="004B6CFE"/>
    <w:rsid w:val="004D46B4"/>
    <w:rsid w:val="00514683"/>
    <w:rsid w:val="00647D0D"/>
    <w:rsid w:val="00757D06"/>
    <w:rsid w:val="00764FA4"/>
    <w:rsid w:val="007825DC"/>
    <w:rsid w:val="007E668F"/>
    <w:rsid w:val="00807642"/>
    <w:rsid w:val="00812DC0"/>
    <w:rsid w:val="0081412E"/>
    <w:rsid w:val="008740E2"/>
    <w:rsid w:val="008A3C40"/>
    <w:rsid w:val="00925CEA"/>
    <w:rsid w:val="009C200A"/>
    <w:rsid w:val="009F592E"/>
    <w:rsid w:val="00A67DB0"/>
    <w:rsid w:val="00AB19AB"/>
    <w:rsid w:val="00AB4306"/>
    <w:rsid w:val="00B52AA6"/>
    <w:rsid w:val="00C80905"/>
    <w:rsid w:val="00CE1501"/>
    <w:rsid w:val="00D25473"/>
    <w:rsid w:val="00D72666"/>
    <w:rsid w:val="00DA2551"/>
    <w:rsid w:val="00E25657"/>
    <w:rsid w:val="00E64BC7"/>
    <w:rsid w:val="00E650B3"/>
    <w:rsid w:val="00E85A1D"/>
    <w:rsid w:val="00ED26B0"/>
    <w:rsid w:val="00EE1502"/>
    <w:rsid w:val="00F53692"/>
    <w:rsid w:val="00F5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5553"/>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lee@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Michelle Redler</cp:lastModifiedBy>
  <cp:revision>5</cp:revision>
  <dcterms:created xsi:type="dcterms:W3CDTF">2024-12-06T19:29:00Z</dcterms:created>
  <dcterms:modified xsi:type="dcterms:W3CDTF">2024-12-06T19:58:00Z</dcterms:modified>
</cp:coreProperties>
</file>