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C6" w:rsidRDefault="000C418A" w:rsidP="009D07C6">
      <w:pPr>
        <w:spacing w:before="100" w:beforeAutospacing="1" w:after="100" w:afterAutospacing="1"/>
        <w:ind w:left="360"/>
        <w:jc w:val="both"/>
        <w:rPr>
          <w:rFonts w:ascii="Verdana" w:hAnsi="Verdana"/>
          <w:sz w:val="20"/>
        </w:rPr>
      </w:pPr>
      <w:r>
        <w:rPr>
          <w:rFonts w:ascii="Verdana" w:hAnsi="Verdana"/>
          <w:sz w:val="20"/>
        </w:rPr>
        <w:t xml:space="preserve">The </w:t>
      </w:r>
      <w:r w:rsidRPr="000B39FB">
        <w:rPr>
          <w:rFonts w:ascii="Verdana" w:hAnsi="Verdana"/>
          <w:b/>
          <w:sz w:val="20"/>
        </w:rPr>
        <w:t>2022</w:t>
      </w:r>
      <w:r w:rsidR="009D07C6" w:rsidRPr="000B39FB">
        <w:rPr>
          <w:rFonts w:ascii="Verdana" w:hAnsi="Verdana"/>
          <w:b/>
          <w:sz w:val="20"/>
        </w:rPr>
        <w:t xml:space="preserve"> </w:t>
      </w:r>
      <w:r w:rsidR="009D07C6">
        <w:rPr>
          <w:rFonts w:ascii="Verdana" w:hAnsi="Verdana"/>
          <w:sz w:val="20"/>
        </w:rPr>
        <w:t xml:space="preserve">Louisiana Housing Authority (LHA) draft PHA Annual Plan will be available for public comment from </w:t>
      </w:r>
      <w:r w:rsidR="00D74CE3">
        <w:rPr>
          <w:rFonts w:ascii="Verdana" w:hAnsi="Verdana"/>
          <w:b/>
          <w:sz w:val="20"/>
        </w:rPr>
        <w:t>August 26</w:t>
      </w:r>
      <w:r w:rsidR="009D07C6">
        <w:rPr>
          <w:rFonts w:ascii="Verdana" w:hAnsi="Verdana"/>
          <w:b/>
          <w:sz w:val="20"/>
        </w:rPr>
        <w:t>,</w:t>
      </w:r>
      <w:r w:rsidR="009D07C6">
        <w:rPr>
          <w:rFonts w:ascii="Verdana" w:hAnsi="Verdana"/>
          <w:sz w:val="20"/>
        </w:rPr>
        <w:t xml:space="preserve"> </w:t>
      </w:r>
      <w:r>
        <w:rPr>
          <w:rFonts w:ascii="Verdana" w:hAnsi="Verdana"/>
          <w:b/>
          <w:sz w:val="20"/>
        </w:rPr>
        <w:t>2021</w:t>
      </w:r>
      <w:r w:rsidR="009D07C6">
        <w:rPr>
          <w:rFonts w:ascii="Verdana" w:hAnsi="Verdana"/>
          <w:sz w:val="20"/>
        </w:rPr>
        <w:t xml:space="preserve"> through </w:t>
      </w:r>
      <w:r w:rsidR="00D74CE3">
        <w:rPr>
          <w:rFonts w:ascii="Verdana" w:hAnsi="Verdana"/>
          <w:b/>
          <w:sz w:val="20"/>
        </w:rPr>
        <w:t>October 10</w:t>
      </w:r>
      <w:r>
        <w:rPr>
          <w:rFonts w:ascii="Verdana" w:hAnsi="Verdana"/>
          <w:b/>
          <w:sz w:val="20"/>
        </w:rPr>
        <w:t>, 2021</w:t>
      </w:r>
      <w:r w:rsidR="009D07C6">
        <w:rPr>
          <w:rFonts w:ascii="Verdana" w:hAnsi="Verdana"/>
          <w:sz w:val="20"/>
        </w:rPr>
        <w:t xml:space="preserve">. The PHA Annual Plan includes information about how the LHA will manage its </w:t>
      </w:r>
      <w:r w:rsidR="00A60F1C">
        <w:rPr>
          <w:rFonts w:ascii="Verdana" w:hAnsi="Verdana"/>
          <w:sz w:val="20"/>
        </w:rPr>
        <w:t>voucher p</w:t>
      </w:r>
      <w:r w:rsidR="009D07C6">
        <w:rPr>
          <w:rFonts w:ascii="Verdana" w:hAnsi="Verdana"/>
          <w:sz w:val="20"/>
        </w:rPr>
        <w:t>rogram</w:t>
      </w:r>
      <w:r w:rsidR="00A60F1C">
        <w:rPr>
          <w:rFonts w:ascii="Verdana" w:hAnsi="Verdana"/>
          <w:sz w:val="20"/>
        </w:rPr>
        <w:t>s</w:t>
      </w:r>
      <w:r w:rsidR="009D07C6">
        <w:rPr>
          <w:rFonts w:ascii="Verdana" w:hAnsi="Verdana"/>
          <w:sz w:val="20"/>
        </w:rPr>
        <w:t xml:space="preserve"> through the next year. A public hearing will be held at </w:t>
      </w:r>
      <w:r>
        <w:rPr>
          <w:rFonts w:ascii="Verdana" w:hAnsi="Verdana"/>
          <w:b/>
          <w:bCs/>
          <w:sz w:val="20"/>
        </w:rPr>
        <w:t>10</w:t>
      </w:r>
      <w:r w:rsidR="009D07C6">
        <w:rPr>
          <w:rFonts w:ascii="Verdana" w:hAnsi="Verdana"/>
          <w:b/>
          <w:bCs/>
          <w:sz w:val="20"/>
        </w:rPr>
        <w:t xml:space="preserve"> am on </w:t>
      </w:r>
      <w:r>
        <w:rPr>
          <w:rFonts w:ascii="Verdana" w:hAnsi="Verdana"/>
          <w:b/>
          <w:bCs/>
          <w:sz w:val="20"/>
        </w:rPr>
        <w:t>Monday</w:t>
      </w:r>
      <w:r w:rsidR="009D07C6">
        <w:rPr>
          <w:rFonts w:ascii="Verdana" w:hAnsi="Verdana"/>
          <w:b/>
          <w:bCs/>
          <w:sz w:val="20"/>
        </w:rPr>
        <w:t xml:space="preserve">, </w:t>
      </w:r>
      <w:r>
        <w:rPr>
          <w:rFonts w:ascii="Verdana" w:hAnsi="Verdana"/>
          <w:b/>
          <w:bCs/>
          <w:sz w:val="20"/>
        </w:rPr>
        <w:t xml:space="preserve">October 11, 2021 </w:t>
      </w:r>
      <w:r w:rsidR="009D07C6">
        <w:rPr>
          <w:rFonts w:ascii="Verdana" w:hAnsi="Verdana"/>
          <w:sz w:val="20"/>
        </w:rPr>
        <w:t xml:space="preserve">at the Mid-City Gardens office building at 1690 N. Blvd. in Baton Rouge, La. 70802. The LHA will accept comments in writing during the public comment period. Additional comments may be submitted at the public hearing. Written comments should be submitted to </w:t>
      </w:r>
      <w:r w:rsidR="00A60F1C">
        <w:rPr>
          <w:rFonts w:ascii="Verdana" w:hAnsi="Verdana"/>
          <w:sz w:val="20"/>
        </w:rPr>
        <w:t>Chawuna Parker</w:t>
      </w:r>
      <w:r w:rsidR="009D07C6">
        <w:rPr>
          <w:rFonts w:ascii="Verdana" w:hAnsi="Verdana"/>
          <w:sz w:val="20"/>
        </w:rPr>
        <w:t xml:space="preserve"> at the Louisiana Housing Authority via mail at 2415 Quail Drive, Baton Rouge, Louisiana, 70808 or via email at </w:t>
      </w:r>
      <w:hyperlink r:id="rId5" w:history="1">
        <w:r w:rsidR="00A60F1C" w:rsidRPr="00E874FC">
          <w:rPr>
            <w:rStyle w:val="Hyperlink"/>
          </w:rPr>
          <w:t>cparker@lhc.la.gov</w:t>
        </w:r>
      </w:hyperlink>
      <w:r w:rsidR="009D07C6">
        <w:rPr>
          <w:rFonts w:ascii="Verdana" w:hAnsi="Verdana"/>
          <w:sz w:val="20"/>
        </w:rPr>
        <w:t>.</w:t>
      </w:r>
    </w:p>
    <w:p w:rsidR="002E7A92" w:rsidRDefault="002E7A92" w:rsidP="002E7A92">
      <w:pPr>
        <w:jc w:val="both"/>
      </w:pPr>
    </w:p>
    <w:p w:rsidR="00FE7435" w:rsidRDefault="00FE7435" w:rsidP="002E7A92">
      <w:pPr>
        <w:rPr>
          <w:color w:val="1F497D"/>
        </w:rPr>
      </w:pPr>
      <w:bookmarkStart w:id="0" w:name="_GoBack"/>
      <w:bookmarkEnd w:id="0"/>
    </w:p>
    <w:sectPr w:rsidR="00FE7435" w:rsidSect="00B073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5E17"/>
    <w:multiLevelType w:val="multilevel"/>
    <w:tmpl w:val="AF64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60"/>
    <w:rsid w:val="00042A6E"/>
    <w:rsid w:val="000B39FB"/>
    <w:rsid w:val="000C418A"/>
    <w:rsid w:val="000F5395"/>
    <w:rsid w:val="001D2F60"/>
    <w:rsid w:val="00292D5D"/>
    <w:rsid w:val="002D74E1"/>
    <w:rsid w:val="002E7A92"/>
    <w:rsid w:val="003458C3"/>
    <w:rsid w:val="00373BE4"/>
    <w:rsid w:val="003E14AF"/>
    <w:rsid w:val="00422481"/>
    <w:rsid w:val="0049031E"/>
    <w:rsid w:val="006878CE"/>
    <w:rsid w:val="00726BB5"/>
    <w:rsid w:val="00764E63"/>
    <w:rsid w:val="00846798"/>
    <w:rsid w:val="008C57F8"/>
    <w:rsid w:val="0095270A"/>
    <w:rsid w:val="009904DD"/>
    <w:rsid w:val="009934F5"/>
    <w:rsid w:val="009D07C6"/>
    <w:rsid w:val="00A4708A"/>
    <w:rsid w:val="00A60F1C"/>
    <w:rsid w:val="00B07378"/>
    <w:rsid w:val="00BE36E3"/>
    <w:rsid w:val="00C92439"/>
    <w:rsid w:val="00D23F48"/>
    <w:rsid w:val="00D74CE3"/>
    <w:rsid w:val="00E141CD"/>
    <w:rsid w:val="00E22B6F"/>
    <w:rsid w:val="00FE4CE5"/>
    <w:rsid w:val="00FE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D6A77"/>
  <w15:docId w15:val="{6DD8542B-2EA5-49F8-BA4F-0AAD2A51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A92"/>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2F60"/>
    <w:rPr>
      <w:rFonts w:ascii="Verdana" w:hAnsi="Verdana" w:hint="default"/>
      <w:b/>
      <w:bCs/>
      <w:color w:val="333399"/>
      <w:sz w:val="20"/>
      <w:szCs w:val="20"/>
      <w:u w:val="single"/>
      <w:shd w:val="clear" w:color="auto" w:fill="auto"/>
    </w:rPr>
  </w:style>
  <w:style w:type="character" w:styleId="Strong">
    <w:name w:val="Strong"/>
    <w:basedOn w:val="DefaultParagraphFont"/>
    <w:qFormat/>
    <w:rsid w:val="001D2F60"/>
    <w:rPr>
      <w:b/>
      <w:bCs/>
    </w:rPr>
  </w:style>
  <w:style w:type="character" w:styleId="Emphasis">
    <w:name w:val="Emphasis"/>
    <w:basedOn w:val="DefaultParagraphFont"/>
    <w:uiPriority w:val="20"/>
    <w:qFormat/>
    <w:rsid w:val="00FE7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5551">
      <w:bodyDiv w:val="1"/>
      <w:marLeft w:val="0"/>
      <w:marRight w:val="0"/>
      <w:marTop w:val="0"/>
      <w:marBottom w:val="0"/>
      <w:divBdr>
        <w:top w:val="none" w:sz="0" w:space="0" w:color="auto"/>
        <w:left w:val="none" w:sz="0" w:space="0" w:color="auto"/>
        <w:bottom w:val="none" w:sz="0" w:space="0" w:color="auto"/>
        <w:right w:val="none" w:sz="0" w:space="0" w:color="auto"/>
      </w:divBdr>
    </w:div>
    <w:div w:id="633558238">
      <w:bodyDiv w:val="1"/>
      <w:marLeft w:val="0"/>
      <w:marRight w:val="0"/>
      <w:marTop w:val="0"/>
      <w:marBottom w:val="0"/>
      <w:divBdr>
        <w:top w:val="none" w:sz="0" w:space="0" w:color="auto"/>
        <w:left w:val="none" w:sz="0" w:space="0" w:color="auto"/>
        <w:bottom w:val="none" w:sz="0" w:space="0" w:color="auto"/>
        <w:right w:val="none" w:sz="0" w:space="0" w:color="auto"/>
      </w:divBdr>
      <w:divsChild>
        <w:div w:id="509835590">
          <w:marLeft w:val="0"/>
          <w:marRight w:val="0"/>
          <w:marTop w:val="0"/>
          <w:marBottom w:val="0"/>
          <w:divBdr>
            <w:top w:val="none" w:sz="0" w:space="0" w:color="auto"/>
            <w:left w:val="none" w:sz="0" w:space="0" w:color="auto"/>
            <w:bottom w:val="none" w:sz="0" w:space="0" w:color="auto"/>
            <w:right w:val="none" w:sz="0" w:space="0" w:color="auto"/>
          </w:divBdr>
        </w:div>
      </w:divsChild>
    </w:div>
    <w:div w:id="767046556">
      <w:bodyDiv w:val="1"/>
      <w:marLeft w:val="0"/>
      <w:marRight w:val="0"/>
      <w:marTop w:val="0"/>
      <w:marBottom w:val="0"/>
      <w:divBdr>
        <w:top w:val="none" w:sz="0" w:space="0" w:color="auto"/>
        <w:left w:val="none" w:sz="0" w:space="0" w:color="auto"/>
        <w:bottom w:val="none" w:sz="0" w:space="0" w:color="auto"/>
        <w:right w:val="none" w:sz="0" w:space="0" w:color="auto"/>
      </w:divBdr>
    </w:div>
    <w:div w:id="1809740953">
      <w:bodyDiv w:val="1"/>
      <w:marLeft w:val="0"/>
      <w:marRight w:val="0"/>
      <w:marTop w:val="0"/>
      <w:marBottom w:val="0"/>
      <w:divBdr>
        <w:top w:val="none" w:sz="0" w:space="0" w:color="auto"/>
        <w:left w:val="none" w:sz="0" w:space="0" w:color="auto"/>
        <w:bottom w:val="none" w:sz="0" w:space="0" w:color="auto"/>
        <w:right w:val="none" w:sz="0" w:space="0" w:color="auto"/>
      </w:divBdr>
    </w:div>
    <w:div w:id="20111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arker@lhc.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The 2009-2013 Draft PHA Plan will be available for public comment from October 2, 2008 through November 17, 2008</vt:lpstr>
    </vt:vector>
  </TitlesOfParts>
  <Company>State of Louisiana</Company>
  <LinksUpToDate>false</LinksUpToDate>
  <CharactersWithSpaces>778</CharactersWithSpaces>
  <SharedDoc>false</SharedDoc>
  <HLinks>
    <vt:vector size="6" baseType="variant">
      <vt:variant>
        <vt:i4>8126552</vt:i4>
      </vt:variant>
      <vt:variant>
        <vt:i4>0</vt:i4>
      </vt:variant>
      <vt:variant>
        <vt:i4>0</vt:i4>
      </vt:variant>
      <vt:variant>
        <vt:i4>5</vt:i4>
      </vt:variant>
      <vt:variant>
        <vt:lpwstr>mailto:bhamm@kyhousing.org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2009-2013 Draft PHA Plan will be available for public comment from October 2, 2008 through November 17, 2008</dc:title>
  <dc:creator>nsweazy</dc:creator>
  <cp:lastModifiedBy>Chawuna Parker</cp:lastModifiedBy>
  <cp:revision>2</cp:revision>
  <cp:lastPrinted>2016-07-19T13:22:00Z</cp:lastPrinted>
  <dcterms:created xsi:type="dcterms:W3CDTF">2021-08-19T16:10:00Z</dcterms:created>
  <dcterms:modified xsi:type="dcterms:W3CDTF">2021-08-19T16:10:00Z</dcterms:modified>
</cp:coreProperties>
</file>