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69" w:rsidRDefault="008756A8" w:rsidP="001C6953">
      <w:r>
        <w:t xml:space="preserve">As of </w:t>
      </w:r>
      <w:r w:rsidR="00BF73D5">
        <w:t>April</w:t>
      </w:r>
      <w:bookmarkStart w:id="0" w:name="_GoBack"/>
      <w:bookmarkEnd w:id="0"/>
      <w:r>
        <w:t xml:space="preserve"> 1, 2023</w:t>
      </w:r>
      <w:r w:rsidR="00607B90">
        <w:t xml:space="preserve">, all waiting lists for the Louisiana State Permanent Supportive Housing Program will be open to </w:t>
      </w:r>
      <w:r>
        <w:t>individuals over 18 with serious mental illness wh</w:t>
      </w:r>
      <w:r w:rsidR="00206D69">
        <w:t xml:space="preserve">o are: </w:t>
      </w:r>
      <w:r>
        <w:t>Medicaid-eligible individuals currently resi</w:t>
      </w:r>
      <w:r w:rsidR="00206D69">
        <w:t xml:space="preserve">ding in nursing facilities; </w:t>
      </w:r>
      <w:r>
        <w:t>referred for a Pre-Admission Screening and Resident Review (PASRR) Level II evaluation of nursi</w:t>
      </w:r>
      <w:r w:rsidR="001C69D9">
        <w:t>ng facility placement during the</w:t>
      </w:r>
      <w:r>
        <w:t xml:space="preserve"> course of the Department of Justice</w:t>
      </w:r>
      <w:r w:rsidR="00206D69">
        <w:t xml:space="preserve"> </w:t>
      </w:r>
      <w:r w:rsidR="001C69D9">
        <w:t>Olmstead Settlement Agreement, or have been referred within two years prior to the effective</w:t>
      </w:r>
      <w:r w:rsidR="00206D69">
        <w:t xml:space="preserve"> date of the DOJ Olmstead Settlement Agreement; and individuals with co-occurring serious mental illness and dementia, except where dementia is the primary diagnosis.</w:t>
      </w:r>
      <w:r>
        <w:t xml:space="preserve"> </w:t>
      </w:r>
      <w:r w:rsidR="00206D69">
        <w:t>H</w:t>
      </w:r>
      <w:r w:rsidR="008703C7">
        <w:t xml:space="preserve">ousehold </w:t>
      </w:r>
      <w:r w:rsidR="000B15FD">
        <w:t xml:space="preserve">incomes </w:t>
      </w:r>
      <w:r w:rsidR="00206D69">
        <w:t xml:space="preserve">must be </w:t>
      </w:r>
      <w:r w:rsidR="008703C7">
        <w:t>at or below 50% of the area median income with a preference for families with incomes at or below 30%</w:t>
      </w:r>
      <w:r w:rsidR="00206D69">
        <w:t xml:space="preserve"> of area median income.</w:t>
      </w:r>
    </w:p>
    <w:p w:rsidR="00656AAC" w:rsidRDefault="008703C7" w:rsidP="001C6953">
      <w:r>
        <w:t>Reasonable accommodations will be made in completing applications. For assistanc</w:t>
      </w:r>
      <w:r w:rsidR="00656AAC">
        <w:t>e, or to obtain an application:</w:t>
      </w:r>
    </w:p>
    <w:p w:rsidR="00656AAC" w:rsidRDefault="008703C7" w:rsidP="001C6953">
      <w:r>
        <w:t>Louisiana Department of Health</w:t>
      </w:r>
      <w:r w:rsidR="00656AAC">
        <w:t xml:space="preserve"> - Permanent Supportive Housing Program</w:t>
      </w:r>
    </w:p>
    <w:p w:rsidR="00656AAC" w:rsidRDefault="00656AAC" w:rsidP="00656AAC">
      <w:pPr>
        <w:pStyle w:val="NoSpacing"/>
      </w:pPr>
      <w:r>
        <w:t>P</w:t>
      </w:r>
      <w:r w:rsidR="008703C7">
        <w:t>hone: 1-844-698-9075</w:t>
      </w:r>
    </w:p>
    <w:p w:rsidR="00656AAC" w:rsidRDefault="00656AAC" w:rsidP="00656AAC">
      <w:pPr>
        <w:pStyle w:val="NoSpacing"/>
      </w:pPr>
      <w:r>
        <w:t>F</w:t>
      </w:r>
      <w:r w:rsidR="008703C7">
        <w:t xml:space="preserve">ax: </w:t>
      </w:r>
      <w:r>
        <w:t>1-504-568-3372</w:t>
      </w:r>
    </w:p>
    <w:p w:rsidR="008703C7" w:rsidRDefault="00656AAC" w:rsidP="00656AAC">
      <w:pPr>
        <w:pStyle w:val="NoSpacing"/>
      </w:pPr>
      <w:r>
        <w:t xml:space="preserve">Email: </w:t>
      </w:r>
      <w:hyperlink r:id="rId5" w:history="1">
        <w:r w:rsidRPr="00C50FF0">
          <w:rPr>
            <w:rStyle w:val="Hyperlink"/>
          </w:rPr>
          <w:t>pshapplications@la.gov</w:t>
        </w:r>
      </w:hyperlink>
    </w:p>
    <w:p w:rsidR="00656AAC" w:rsidRDefault="00656AAC" w:rsidP="00656AAC">
      <w:pPr>
        <w:pStyle w:val="NoSpacing"/>
      </w:pPr>
    </w:p>
    <w:p w:rsidR="00656AAC" w:rsidRPr="001C6953" w:rsidRDefault="00656AAC" w:rsidP="00656AAC">
      <w:pPr>
        <w:pStyle w:val="NoSpacing"/>
      </w:pPr>
      <w:r>
        <w:t>Applications and supporting documentation will be accepted via fax or email. Waiting lists will remain open to these preference until further notice.</w:t>
      </w:r>
    </w:p>
    <w:sectPr w:rsidR="00656AAC" w:rsidRPr="001C6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828"/>
    <w:multiLevelType w:val="hybridMultilevel"/>
    <w:tmpl w:val="B78C0222"/>
    <w:lvl w:ilvl="0" w:tplc="19203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B31F04"/>
    <w:multiLevelType w:val="hybridMultilevel"/>
    <w:tmpl w:val="4C8E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D7FDC"/>
    <w:multiLevelType w:val="hybridMultilevel"/>
    <w:tmpl w:val="FBFEF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540AE"/>
    <w:multiLevelType w:val="hybridMultilevel"/>
    <w:tmpl w:val="BA70E70E"/>
    <w:lvl w:ilvl="0" w:tplc="04090001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F10A68"/>
    <w:multiLevelType w:val="hybridMultilevel"/>
    <w:tmpl w:val="D95C2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90"/>
    <w:rsid w:val="000B15FD"/>
    <w:rsid w:val="001C6953"/>
    <w:rsid w:val="001C69D9"/>
    <w:rsid w:val="00206D69"/>
    <w:rsid w:val="00333674"/>
    <w:rsid w:val="004772C2"/>
    <w:rsid w:val="00607B90"/>
    <w:rsid w:val="00656AAC"/>
    <w:rsid w:val="007A4813"/>
    <w:rsid w:val="008703C7"/>
    <w:rsid w:val="008756A8"/>
    <w:rsid w:val="00B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2CC75"/>
  <w15:chartTrackingRefBased/>
  <w15:docId w15:val="{AADCA474-6BF8-44D0-988A-9C94CA14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36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33674"/>
    <w:pPr>
      <w:widowControl w:val="0"/>
      <w:autoSpaceDE w:val="0"/>
      <w:autoSpaceDN w:val="0"/>
      <w:spacing w:after="0" w:line="246" w:lineRule="exact"/>
    </w:pPr>
    <w:rPr>
      <w:rFonts w:ascii="Times New Roman" w:eastAsia="Times New Roman" w:hAnsi="Times New Roman" w:cs="Times New Roman"/>
    </w:rPr>
  </w:style>
  <w:style w:type="table" w:styleId="GridTable4-Accent1">
    <w:name w:val="Grid Table 4 Accent 1"/>
    <w:basedOn w:val="TableNormal"/>
    <w:uiPriority w:val="49"/>
    <w:rsid w:val="00333674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333674"/>
    <w:rPr>
      <w:rFonts w:asciiTheme="majorHAnsi" w:eastAsiaTheme="majorEastAsia" w:hAnsiTheme="majorHAnsi" w:cstheme="majorBidi"/>
      <w:b/>
      <w:color w:val="000000" w:themeColor="text1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  <w:rsid w:val="00333674"/>
    <w:pPr>
      <w:numPr>
        <w:numId w:val="2"/>
      </w:numPr>
      <w:spacing w:after="120" w:line="240" w:lineRule="auto"/>
    </w:pPr>
    <w:rPr>
      <w:rFonts w:asciiTheme="majorHAnsi" w:hAnsiTheme="majorHAnsi"/>
      <w:sz w:val="24"/>
      <w:szCs w:val="24"/>
    </w:rPr>
  </w:style>
  <w:style w:type="paragraph" w:styleId="NoSpacing">
    <w:name w:val="No Spacing"/>
    <w:uiPriority w:val="1"/>
    <w:qFormat/>
    <w:rsid w:val="00656AA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56A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happlications@l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LHC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Chawuna Parker</dc:creator>
  <cp:keywords/>
  <dc:description/>
  <cp:lastModifiedBy>Chawuna Parker</cp:lastModifiedBy>
  <cp:revision>3</cp:revision>
  <dcterms:created xsi:type="dcterms:W3CDTF">2022-12-09T15:21:00Z</dcterms:created>
  <dcterms:modified xsi:type="dcterms:W3CDTF">2023-02-22T15:10:00Z</dcterms:modified>
</cp:coreProperties>
</file>